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DE" w:rsidRDefault="007326DE" w:rsidP="007326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ДИСПАНСЕРИЗАЦИЯ</w:t>
      </w:r>
    </w:p>
    <w:p w:rsidR="007326DE" w:rsidRDefault="007326DE" w:rsidP="007326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ВЗРОСЛОГО НАСЕЛЕНИЯ (КРАТКАЯ ИНФОРМАЦИЯ ДЛЯ ГРАЖДАН</w:t>
      </w:r>
    </w:p>
    <w:p w:rsidR="007326DE" w:rsidRDefault="007326DE" w:rsidP="007326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ДИСПАНСЕРИЗАЦИИ И ПОРЯДКЕ ЕЕ ПРОХОЖДЕНИЯ)</w:t>
      </w:r>
    </w:p>
    <w:p w:rsidR="007326DE" w:rsidRDefault="007326DE" w:rsidP="007326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326DE" w:rsidRDefault="007326DE" w:rsidP="007326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цели </w:t>
      </w:r>
      <w:hyperlink r:id="rId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диспансеризации</w:t>
        </w:r>
      </w:hyperlink>
    </w:p>
    <w:p w:rsidR="007326DE" w:rsidRDefault="007326DE" w:rsidP="00732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Раннее выявление хронических неинфекционных заболеваний, являющихся основной причиной инвалидности и преждевременной смертности населения Российской Федерации (далее - хронические неинфекционные заболевания), к которым относятся:</w:t>
      </w:r>
    </w:p>
    <w:p w:rsidR="007326DE" w:rsidRDefault="007326DE" w:rsidP="00732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болезни системы кровообращения и в первую очередь ишемическая болезнь сердца и цереброваскулярные заболевания;</w:t>
      </w:r>
    </w:p>
    <w:p w:rsidR="007326DE" w:rsidRDefault="007326DE" w:rsidP="00732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злокачественные новообразования;</w:t>
      </w:r>
    </w:p>
    <w:p w:rsidR="007326DE" w:rsidRDefault="007326DE" w:rsidP="00732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сахарный диабет;</w:t>
      </w:r>
    </w:p>
    <w:p w:rsidR="007326DE" w:rsidRDefault="007326DE" w:rsidP="00732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хронические болезни легких.</w:t>
      </w:r>
    </w:p>
    <w:p w:rsidR="007326DE" w:rsidRDefault="007326DE" w:rsidP="00732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болезни обуславливают более 75% всей смертности населения нашей страны.</w:t>
      </w:r>
    </w:p>
    <w:p w:rsidR="007326DE" w:rsidRDefault="007326DE" w:rsidP="00732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диспансеризация направлена на выявление и коррекцию основных факторов риска развития указанных заболеваний, к которым относятся:</w:t>
      </w:r>
    </w:p>
    <w:p w:rsidR="007326DE" w:rsidRDefault="007326DE" w:rsidP="00732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повышенный уровень артериального давления;</w:t>
      </w:r>
    </w:p>
    <w:p w:rsidR="007326DE" w:rsidRDefault="007326DE" w:rsidP="00732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повышенный уровень холестерина в крови;</w:t>
      </w:r>
    </w:p>
    <w:p w:rsidR="007326DE" w:rsidRDefault="007326DE" w:rsidP="00732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повышенный уровень глюкозы в крови;</w:t>
      </w:r>
    </w:p>
    <w:p w:rsidR="007326DE" w:rsidRDefault="007326DE" w:rsidP="00732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курение табака;</w:t>
      </w:r>
    </w:p>
    <w:p w:rsidR="007326DE" w:rsidRDefault="007326DE" w:rsidP="00732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пагубное потребление алкоголя;</w:t>
      </w:r>
    </w:p>
    <w:p w:rsidR="007326DE" w:rsidRDefault="007326DE" w:rsidP="00732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нерациональное питание;</w:t>
      </w:r>
    </w:p>
    <w:p w:rsidR="007326DE" w:rsidRDefault="007326DE" w:rsidP="00732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низкая физическая активность;</w:t>
      </w:r>
    </w:p>
    <w:p w:rsidR="007326DE" w:rsidRDefault="007326DE" w:rsidP="00732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избыточная масса тела или ожирение.</w:t>
      </w:r>
    </w:p>
    <w:p w:rsidR="007326DE" w:rsidRDefault="007326DE" w:rsidP="00732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Важной особенностью диспансеризации является не только раннее выявление хронических неинфекционных заболеваний и факторов риска их развития, но и проведение всем гражданам, имеющим указанные факторы риска, краткого профилактического консультирования, а также для лиц с высоким и очень высоким суммарным сердечно-сосудистым риском индивидуального углубленного и группового (школа пациента) профилактического консультирования.</w:t>
      </w:r>
    </w:p>
    <w:p w:rsidR="007326DE" w:rsidRDefault="007326DE" w:rsidP="00732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активные профилактические вмешательства позволяют достаточно быстро и в значительной степени снизить вероятность развития у каждого конкретного человека опасных хронических неинфекционных заболеваний, а у лиц, уже страдающих такими заболеваниями, значительно уменьшить тяжесть течения заболевания и частоту развития осложнений.</w:t>
      </w:r>
    </w:p>
    <w:p w:rsidR="007326DE" w:rsidRDefault="007326DE" w:rsidP="00732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26DE" w:rsidRDefault="007326DE" w:rsidP="007326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и когда можно пройти диспансеризацию</w:t>
      </w:r>
    </w:p>
    <w:p w:rsidR="007326DE" w:rsidRDefault="007326DE" w:rsidP="00732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 проходят диспансеризацию в медицинской организации по месту жительства, работы, учебы или выбору гражданина, в которой они получают первичную медико-санитарную помощь (в поликлинике, в центре </w:t>
      </w:r>
      <w:r>
        <w:rPr>
          <w:rFonts w:ascii="Times New Roman" w:hAnsi="Times New Roman" w:cs="Times New Roman"/>
          <w:sz w:val="28"/>
          <w:szCs w:val="28"/>
        </w:rPr>
        <w:lastRenderedPageBreak/>
        <w:t>(отделении) общей врачебной практики (семейной медицины), во врачебной амбулатории, медсанчасти и др.).</w:t>
      </w:r>
    </w:p>
    <w:p w:rsidR="007326DE" w:rsidRDefault="007326DE" w:rsidP="00732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 участковый врач (фельдшер) или участковая медицинская сестра или сотрудник регистратуры подробно расскажут Вам, где, когда и как можно пройти диспансеризацию, согласуют с Вами ориентировочную дату (период) прохождения диспансеризации.</w:t>
      </w:r>
    </w:p>
    <w:p w:rsidR="007326DE" w:rsidRDefault="007326DE" w:rsidP="00732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26DE" w:rsidRDefault="007326DE" w:rsidP="007326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времени занимает прохождение диспансеризации</w:t>
      </w:r>
    </w:p>
    <w:p w:rsidR="007326DE" w:rsidRDefault="007326DE" w:rsidP="00732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Прохождение обследования первого этапа диспансеризации, как правило, требует два визита. Первый визит занимает ориентировочно от 3 до 6 часов (объем обследования значительно меняется в зависимости от Вашего возраста). Второй визит проводится обычно через 1-6 дней (зависит от длительности времени, необходимого для получения результатов исследований) к участковому врачу для заключительного осмотра и подведения итогов диспансеризации.</w:t>
      </w:r>
    </w:p>
    <w:p w:rsidR="007326DE" w:rsidRDefault="007326DE" w:rsidP="00732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по результатам первого этапа диспансеризации у Вас выявлено подозрение на наличие хронического неинфекционного заболевания или высокий и очень высокий суммарный сердечно-сосудистый риск, участковый врач сообщает Вам об этом и направляет на второй этап диспансеризации, длительность прохождения которого зависит от объема необходимого Вам дополнительного обследования.</w:t>
      </w:r>
    </w:p>
    <w:p w:rsidR="007326DE" w:rsidRDefault="007326DE" w:rsidP="00732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26DE" w:rsidRDefault="007326DE" w:rsidP="007326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пройти диспансеризацию работающему человеку</w:t>
      </w:r>
    </w:p>
    <w:p w:rsidR="007326DE" w:rsidRDefault="007326DE" w:rsidP="00732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статье 24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21 ноября 2011 г. N 323-ФЗ "Об основах охраны здоровья граждан в Российской Федерации" работодатели обязаны обеспечивать условия для прохождения работниками медицинских осмотров и диспансеризации, а также беспрепятственно отпускать работников для их прохождения.</w:t>
      </w:r>
    </w:p>
    <w:p w:rsidR="007326DE" w:rsidRDefault="007326DE" w:rsidP="00732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26DE" w:rsidRDefault="007326DE" w:rsidP="007326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подготовка нужна для прохождения диспансеризации:</w:t>
      </w:r>
    </w:p>
    <w:p w:rsidR="007326DE" w:rsidRDefault="007326DE" w:rsidP="00732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прохождения первого этапа диспансеризации желательно прийти в медицинскую организацию (поликлинику) утром, на голодный желудок, до выполнения каких-либо физических нагрузок, в том числе и утренней физической зарядки.</w:t>
      </w:r>
    </w:p>
    <w:p w:rsidR="007326DE" w:rsidRDefault="007326DE" w:rsidP="00732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Взять с собой утреннюю порцию мочи в объеме 100-150 мл. Перед сбором мочи обязательно следует сделать тщательный туалет половых органов. Для сбора мочи и кала предпочтительно использовать промышленно произведенные специальные контейнеры (небольшие емкости) для биопроб, которые можно приобрести в аптеке. Для анализа мочи нужно собрать среднюю порцию мочи (начать мочеиспускание, а затем через 2-3 секунды подставить контейнер для сбора анализа). Учитывая тот факт, что некоторые продукты (свекла, морковь) способны окрашивать мочу, их не следует употреблять в течение суток до забора материала. Также, гражданам, которые принимают мочегонные препараты, по возможности следует прекратить их прием, поскольку эти препараты изменяют удельный вес, </w:t>
      </w:r>
      <w:r>
        <w:rPr>
          <w:rFonts w:ascii="Times New Roman" w:hAnsi="Times New Roman" w:cs="Times New Roman"/>
          <w:sz w:val="28"/>
          <w:szCs w:val="28"/>
        </w:rPr>
        <w:lastRenderedPageBreak/>
        <w:t>кислотность и количество выделяемой мочи. Относительным ограничением является менструальный период у женщин. Желательно, чтобы проба мочи была сдана в лабораторию в течение 1,5 часов после ее сбора. Транспортировка мочи должна производиться только при плюсовой температуре, в противном случае выпадающие в осадок соли могут быть интерпретированы как проявление почечной патологии либо совершенно затруднят процесс исследования. В таком случае анализ придется повторить.</w:t>
      </w:r>
    </w:p>
    <w:p w:rsidR="007326DE" w:rsidRDefault="007326DE" w:rsidP="00732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Лицам в возрасте 45 лет и старше для исследования кала на скрытую кровь необходимо во избежание ложноположительных результатов в течение 3 суток перед диспансеризацией не есть мясную пищу, а также других продуктов, в состав которых входит значительное количество железа (яблоки, зеленый лук, сладкий болгарский перец, белая фасоль, шпинат), а также овощи, содержащие много таких ферментов, как каталаза и пероксидаза (огурцы, хрен, цветная капуста), исключить прием железосодержащих лекарственных препаратов, в том числе гематогена, отменить прием аскорбиновой кислоты, ацетилсалициловой кислоты (аспирина) и других нестероидных противовоспалительных средств (таких как вольтарен, диклофенак и т.д.), отказаться от использования любых слабительных средств и клизм. При проведении анализа кала иммунохимическим методом ограничений в приеме пищи не требуется (уточните применяемый метод исследования у своего участкового врача, медсестры или в кабинете медицинской профилактики). Избегайте чрезмерного разжижения образца каловых масс водой из чаши туалета. Это может быть причиной неправильного результата.</w:t>
      </w:r>
    </w:p>
    <w:p w:rsidR="007326DE" w:rsidRDefault="007326DE" w:rsidP="00732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емкости с мочой и калом необходимо разместить наклейку со своей фамилией и инициалами.</w:t>
      </w:r>
    </w:p>
    <w:p w:rsidR="007326DE" w:rsidRDefault="007326DE" w:rsidP="00732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Женщинам необходимо помнить, что забор мазков с шейки матки не проводится во время менструации, при проведении того или иного лечения инфекционно-воспалительных заболеваний органов малого таза, что для снижения вероятности получения ложных результатов анализа мазка необходимо исключить половые контакты в течение 2-х суток перед диспансеризацией, отменить любые вагинальные препараты, спермициды, тампоны и спринцевания.</w:t>
      </w:r>
    </w:p>
    <w:p w:rsidR="007326DE" w:rsidRDefault="007326DE" w:rsidP="00732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Мужчинам в возрасте старше 50 лет необходимо помнить, что лучше воздержаться от прохождения диспансеризации в течение 7-10 дней после любых воздействий на предстательную железу механического характера (ректальный осмотр, массаж простаты, клизмы, езда на лошади или велосипеде, половой акт, лечение ректальными свечами и др.), так как они могут исказить результат исследования простатспецифического антигена в крови (онкомаркер рака предстательной железы).</w:t>
      </w:r>
    </w:p>
    <w:p w:rsidR="007326DE" w:rsidRDefault="007326DE" w:rsidP="00732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Вы в текущем или предшествующем году проходили медицинские исследования, возьмите документы, подтверждающие это, и покажите их медицинским работникам перед началом прохождения диспансеризации.</w:t>
      </w:r>
    </w:p>
    <w:p w:rsidR="007326DE" w:rsidRDefault="007326DE" w:rsidP="00732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Объем подготовки для прохождения второго этапа диспансеризации Вам объяснит участковый врач (фельдшер).</w:t>
      </w:r>
    </w:p>
    <w:p w:rsidR="007326DE" w:rsidRDefault="007326DE" w:rsidP="00732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26DE" w:rsidRDefault="007326DE" w:rsidP="007326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документ получает гражданин по результатам прохождения диспансеризации</w:t>
      </w:r>
    </w:p>
    <w:p w:rsidR="007326DE" w:rsidRDefault="007326DE" w:rsidP="00732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Каждому гражданину, прошедшему диспансеризацию, выдается </w:t>
      </w:r>
      <w:hyperlink r:id="rId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Паспорт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здоровья, в который вносятся основные выводы (заключения, рекомендации) по результатам проведенного обследования.</w:t>
      </w:r>
    </w:p>
    <w:p w:rsidR="007326DE" w:rsidRDefault="007326DE" w:rsidP="00732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26DE" w:rsidRDefault="007326DE" w:rsidP="007326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Регулярное прохождение диспансеризации позволит</w:t>
      </w:r>
    </w:p>
    <w:p w:rsidR="007326DE" w:rsidRDefault="007326DE" w:rsidP="007326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в значительной степени уменьшить вероятность развития</w:t>
      </w:r>
    </w:p>
    <w:p w:rsidR="007326DE" w:rsidRDefault="007326DE" w:rsidP="007326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опасных заболеваний, являющихся основной причиной</w:t>
      </w:r>
    </w:p>
    <w:p w:rsidR="007326DE" w:rsidRDefault="007326DE" w:rsidP="007326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инвалидности и смертности населения нашей страны,</w:t>
      </w:r>
    </w:p>
    <w:p w:rsidR="007326DE" w:rsidRDefault="007326DE" w:rsidP="007326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выявить их на ранней стадии развития, когда</w:t>
      </w:r>
    </w:p>
    <w:p w:rsidR="007326DE" w:rsidRDefault="007326DE" w:rsidP="007326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лечение наиболее эффективно</w:t>
      </w:r>
    </w:p>
    <w:p w:rsidR="00EA0DBA" w:rsidRDefault="00EA0DBA"/>
    <w:sectPr w:rsidR="00EA0DBA" w:rsidSect="00CD3A11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6DE"/>
    <w:rsid w:val="00001D50"/>
    <w:rsid w:val="00014736"/>
    <w:rsid w:val="00015114"/>
    <w:rsid w:val="00024A81"/>
    <w:rsid w:val="00024C32"/>
    <w:rsid w:val="000347E6"/>
    <w:rsid w:val="00045274"/>
    <w:rsid w:val="00046FE4"/>
    <w:rsid w:val="00050802"/>
    <w:rsid w:val="0005215E"/>
    <w:rsid w:val="00066FD0"/>
    <w:rsid w:val="00082736"/>
    <w:rsid w:val="000872EF"/>
    <w:rsid w:val="000902B3"/>
    <w:rsid w:val="000975FC"/>
    <w:rsid w:val="000C3727"/>
    <w:rsid w:val="000D4BF5"/>
    <w:rsid w:val="000E480F"/>
    <w:rsid w:val="000F40A6"/>
    <w:rsid w:val="00102414"/>
    <w:rsid w:val="0012629E"/>
    <w:rsid w:val="00126BAE"/>
    <w:rsid w:val="00144687"/>
    <w:rsid w:val="00157613"/>
    <w:rsid w:val="00160909"/>
    <w:rsid w:val="00161FB3"/>
    <w:rsid w:val="00190B35"/>
    <w:rsid w:val="00193908"/>
    <w:rsid w:val="00197CAC"/>
    <w:rsid w:val="001A4A80"/>
    <w:rsid w:val="001C2C20"/>
    <w:rsid w:val="001C64A6"/>
    <w:rsid w:val="001D04C2"/>
    <w:rsid w:val="001D2A93"/>
    <w:rsid w:val="00204075"/>
    <w:rsid w:val="002148E7"/>
    <w:rsid w:val="00220C95"/>
    <w:rsid w:val="00231BBB"/>
    <w:rsid w:val="00231F42"/>
    <w:rsid w:val="0023507E"/>
    <w:rsid w:val="00241751"/>
    <w:rsid w:val="002420CE"/>
    <w:rsid w:val="00252544"/>
    <w:rsid w:val="002703A1"/>
    <w:rsid w:val="00270975"/>
    <w:rsid w:val="00273068"/>
    <w:rsid w:val="002973CE"/>
    <w:rsid w:val="002C6610"/>
    <w:rsid w:val="002D4099"/>
    <w:rsid w:val="002E7F8F"/>
    <w:rsid w:val="002F18D1"/>
    <w:rsid w:val="002F3E4A"/>
    <w:rsid w:val="00304790"/>
    <w:rsid w:val="003440C6"/>
    <w:rsid w:val="003515D8"/>
    <w:rsid w:val="003522D7"/>
    <w:rsid w:val="00353F0F"/>
    <w:rsid w:val="00356E1C"/>
    <w:rsid w:val="00361E0B"/>
    <w:rsid w:val="0037422B"/>
    <w:rsid w:val="003B1759"/>
    <w:rsid w:val="003C0C1A"/>
    <w:rsid w:val="003D724E"/>
    <w:rsid w:val="003E1A57"/>
    <w:rsid w:val="003E3CC5"/>
    <w:rsid w:val="003F1433"/>
    <w:rsid w:val="003F4B33"/>
    <w:rsid w:val="004345B4"/>
    <w:rsid w:val="004350B9"/>
    <w:rsid w:val="00440F35"/>
    <w:rsid w:val="00442D81"/>
    <w:rsid w:val="00444DE0"/>
    <w:rsid w:val="00453E0B"/>
    <w:rsid w:val="0048102E"/>
    <w:rsid w:val="00484385"/>
    <w:rsid w:val="00487082"/>
    <w:rsid w:val="00497C59"/>
    <w:rsid w:val="004F4E82"/>
    <w:rsid w:val="004F7CD2"/>
    <w:rsid w:val="005001C0"/>
    <w:rsid w:val="00500DBD"/>
    <w:rsid w:val="00503696"/>
    <w:rsid w:val="00505587"/>
    <w:rsid w:val="00526ACA"/>
    <w:rsid w:val="00550A15"/>
    <w:rsid w:val="00552E04"/>
    <w:rsid w:val="00557B6A"/>
    <w:rsid w:val="00573D9F"/>
    <w:rsid w:val="005823CF"/>
    <w:rsid w:val="005966F0"/>
    <w:rsid w:val="005A6135"/>
    <w:rsid w:val="005C0C87"/>
    <w:rsid w:val="005C1D86"/>
    <w:rsid w:val="005C6FD0"/>
    <w:rsid w:val="00602E80"/>
    <w:rsid w:val="00603E37"/>
    <w:rsid w:val="0060462C"/>
    <w:rsid w:val="00604E18"/>
    <w:rsid w:val="0064100F"/>
    <w:rsid w:val="00647BEA"/>
    <w:rsid w:val="00657692"/>
    <w:rsid w:val="006642AE"/>
    <w:rsid w:val="006666B4"/>
    <w:rsid w:val="0068629F"/>
    <w:rsid w:val="00691800"/>
    <w:rsid w:val="006A7F01"/>
    <w:rsid w:val="006B07AD"/>
    <w:rsid w:val="006C7AE5"/>
    <w:rsid w:val="006D029D"/>
    <w:rsid w:val="006D4928"/>
    <w:rsid w:val="006E7FE0"/>
    <w:rsid w:val="0070582A"/>
    <w:rsid w:val="00710606"/>
    <w:rsid w:val="00717458"/>
    <w:rsid w:val="007326DE"/>
    <w:rsid w:val="00735289"/>
    <w:rsid w:val="00742047"/>
    <w:rsid w:val="00782FA5"/>
    <w:rsid w:val="00792432"/>
    <w:rsid w:val="00794495"/>
    <w:rsid w:val="007B4DCA"/>
    <w:rsid w:val="007C51DB"/>
    <w:rsid w:val="008018F8"/>
    <w:rsid w:val="008052CB"/>
    <w:rsid w:val="00824DBF"/>
    <w:rsid w:val="00836F54"/>
    <w:rsid w:val="008505D4"/>
    <w:rsid w:val="0085162C"/>
    <w:rsid w:val="00863434"/>
    <w:rsid w:val="00864614"/>
    <w:rsid w:val="00866ED7"/>
    <w:rsid w:val="00892734"/>
    <w:rsid w:val="00896CE8"/>
    <w:rsid w:val="00896FD9"/>
    <w:rsid w:val="008A379D"/>
    <w:rsid w:val="008B0973"/>
    <w:rsid w:val="008C1AAC"/>
    <w:rsid w:val="008D312F"/>
    <w:rsid w:val="008D6049"/>
    <w:rsid w:val="00910FB1"/>
    <w:rsid w:val="009158B3"/>
    <w:rsid w:val="00917AB5"/>
    <w:rsid w:val="00923AE7"/>
    <w:rsid w:val="00926764"/>
    <w:rsid w:val="009273C6"/>
    <w:rsid w:val="009551A5"/>
    <w:rsid w:val="0096082A"/>
    <w:rsid w:val="00975EB4"/>
    <w:rsid w:val="00997E8D"/>
    <w:rsid w:val="009A20E1"/>
    <w:rsid w:val="009A381D"/>
    <w:rsid w:val="009B0CE6"/>
    <w:rsid w:val="009B1EEB"/>
    <w:rsid w:val="009C2D6A"/>
    <w:rsid w:val="009D5107"/>
    <w:rsid w:val="009F1B66"/>
    <w:rsid w:val="009F25D3"/>
    <w:rsid w:val="00A331A6"/>
    <w:rsid w:val="00A52D3A"/>
    <w:rsid w:val="00A67945"/>
    <w:rsid w:val="00AB5500"/>
    <w:rsid w:val="00AC7113"/>
    <w:rsid w:val="00AE4839"/>
    <w:rsid w:val="00B15B04"/>
    <w:rsid w:val="00B20D80"/>
    <w:rsid w:val="00B36C2B"/>
    <w:rsid w:val="00B46306"/>
    <w:rsid w:val="00B534DA"/>
    <w:rsid w:val="00B60FA9"/>
    <w:rsid w:val="00B61D16"/>
    <w:rsid w:val="00B70138"/>
    <w:rsid w:val="00BA7E01"/>
    <w:rsid w:val="00BB166A"/>
    <w:rsid w:val="00BC0729"/>
    <w:rsid w:val="00BC47AC"/>
    <w:rsid w:val="00BC6EE1"/>
    <w:rsid w:val="00BD4A0C"/>
    <w:rsid w:val="00BE79D8"/>
    <w:rsid w:val="00BF35A1"/>
    <w:rsid w:val="00BF66C9"/>
    <w:rsid w:val="00C11632"/>
    <w:rsid w:val="00C25CD0"/>
    <w:rsid w:val="00C43DB0"/>
    <w:rsid w:val="00C56E11"/>
    <w:rsid w:val="00C63A31"/>
    <w:rsid w:val="00C672E0"/>
    <w:rsid w:val="00C73212"/>
    <w:rsid w:val="00C805B3"/>
    <w:rsid w:val="00C96468"/>
    <w:rsid w:val="00CA089F"/>
    <w:rsid w:val="00CB7870"/>
    <w:rsid w:val="00CD5395"/>
    <w:rsid w:val="00CE14A1"/>
    <w:rsid w:val="00CF1EF5"/>
    <w:rsid w:val="00D12D9A"/>
    <w:rsid w:val="00D428CD"/>
    <w:rsid w:val="00D45C25"/>
    <w:rsid w:val="00D67BA9"/>
    <w:rsid w:val="00D81DFD"/>
    <w:rsid w:val="00D93456"/>
    <w:rsid w:val="00D9687D"/>
    <w:rsid w:val="00DA3D5E"/>
    <w:rsid w:val="00DC038E"/>
    <w:rsid w:val="00DC1770"/>
    <w:rsid w:val="00DD2CC1"/>
    <w:rsid w:val="00DE7380"/>
    <w:rsid w:val="00E25739"/>
    <w:rsid w:val="00E26C66"/>
    <w:rsid w:val="00E31876"/>
    <w:rsid w:val="00E41910"/>
    <w:rsid w:val="00E60531"/>
    <w:rsid w:val="00E611B1"/>
    <w:rsid w:val="00E670DB"/>
    <w:rsid w:val="00E6758B"/>
    <w:rsid w:val="00E77D24"/>
    <w:rsid w:val="00EA0DBA"/>
    <w:rsid w:val="00EA20CD"/>
    <w:rsid w:val="00EA6C58"/>
    <w:rsid w:val="00EB1986"/>
    <w:rsid w:val="00EB5B64"/>
    <w:rsid w:val="00EE29F8"/>
    <w:rsid w:val="00EE6059"/>
    <w:rsid w:val="00EF3A5E"/>
    <w:rsid w:val="00F109E4"/>
    <w:rsid w:val="00F1120F"/>
    <w:rsid w:val="00F24287"/>
    <w:rsid w:val="00F313C5"/>
    <w:rsid w:val="00F46C48"/>
    <w:rsid w:val="00F67A09"/>
    <w:rsid w:val="00F67C60"/>
    <w:rsid w:val="00F91D10"/>
    <w:rsid w:val="00F95AFF"/>
    <w:rsid w:val="00FA5D92"/>
    <w:rsid w:val="00FC6FAE"/>
    <w:rsid w:val="00FD45FA"/>
    <w:rsid w:val="00FD4887"/>
    <w:rsid w:val="00FE06AF"/>
    <w:rsid w:val="00FF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C18D63623B5F96CA0BBEF82C00A2FE64C111F060844B99D7E1EF012463E9141B1C467CC43C3CEUFG1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C18D63623B5F96CA0BBEF82C00A2FE64C171F030344B99D7E1EF012463E9141B1C467CC43C3C2UFG3K" TargetMode="External"/><Relationship Id="rId5" Type="http://schemas.openxmlformats.org/officeDocument/2006/relationships/hyperlink" Target="consultantplus://offline/ref=5C18D63623B5F96CA0BBEF82C00A2FE64C171F030344B99D7E1EF012463E9141B1C467CC43C5CCUFGB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1261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Кондратьева Ирина Александровна</dc:creator>
  <cp:lastModifiedBy>Пользователь</cp:lastModifiedBy>
  <cp:revision>2</cp:revision>
  <dcterms:created xsi:type="dcterms:W3CDTF">2014-04-15T09:10:00Z</dcterms:created>
  <dcterms:modified xsi:type="dcterms:W3CDTF">2014-04-15T09:10:00Z</dcterms:modified>
</cp:coreProperties>
</file>